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487266C2" w:rsidR="007F6C83" w:rsidRPr="004930F8" w:rsidRDefault="0063739A" w:rsidP="002208C8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4930F8">
        <w:rPr>
          <w:rFonts w:ascii="Times New Roman" w:hAnsi="Times New Roman" w:cs="Times New Roman"/>
          <w:b/>
          <w:sz w:val="28"/>
          <w:szCs w:val="28"/>
        </w:rPr>
        <w:tab/>
      </w:r>
      <w:r w:rsidRPr="004930F8">
        <w:rPr>
          <w:rFonts w:ascii="Times New Roman" w:hAnsi="Times New Roman" w:cs="Times New Roman"/>
          <w:b/>
          <w:sz w:val="28"/>
          <w:szCs w:val="28"/>
        </w:rPr>
        <w:tab/>
      </w:r>
      <w:r w:rsidR="00765760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1378D611" w:rsidR="007F6C83" w:rsidRPr="004930F8" w:rsidRDefault="003A0113" w:rsidP="002208C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930F8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4930F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4930F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4930F8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4930F8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4930F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4930F8">
        <w:rPr>
          <w:rFonts w:ascii="Times New Roman" w:hAnsi="Times New Roman" w:cs="Times New Roman"/>
          <w:sz w:val="28"/>
          <w:szCs w:val="28"/>
        </w:rPr>
        <w:br/>
      </w:r>
      <w:r w:rsidR="007F6C83" w:rsidRPr="004930F8">
        <w:rPr>
          <w:rFonts w:ascii="Times New Roman" w:hAnsi="Times New Roman" w:cs="Times New Roman"/>
          <w:sz w:val="28"/>
          <w:szCs w:val="28"/>
        </w:rPr>
        <w:t>«</w:t>
      </w:r>
      <w:r w:rsidR="004930F8" w:rsidRPr="004930F8">
        <w:rPr>
          <w:rFonts w:ascii="Times New Roman" w:hAnsi="Times New Roman" w:cs="Times New Roman"/>
          <w:sz w:val="28"/>
          <w:szCs w:val="28"/>
        </w:rPr>
        <w:t>Формирование и развитие муниципального имущества Ханты-Мансийского района</w:t>
      </w:r>
      <w:r w:rsidR="007F6C83" w:rsidRPr="004930F8">
        <w:rPr>
          <w:rFonts w:ascii="Times New Roman" w:hAnsi="Times New Roman" w:cs="Times New Roman"/>
          <w:sz w:val="28"/>
          <w:szCs w:val="28"/>
        </w:rPr>
        <w:t>»</w:t>
      </w:r>
    </w:p>
    <w:p w14:paraId="75EB368B" w14:textId="77777777" w:rsidR="007F6C83" w:rsidRPr="004930F8" w:rsidRDefault="007F6C83" w:rsidP="002208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DBF3C3" w14:textId="29843E41" w:rsidR="00A76F9E" w:rsidRPr="00FA1930" w:rsidRDefault="00CE11AC" w:rsidP="0076576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0F8">
        <w:rPr>
          <w:rFonts w:ascii="Times New Roman" w:hAnsi="Times New Roman" w:cs="Times New Roman"/>
          <w:sz w:val="28"/>
          <w:szCs w:val="28"/>
        </w:rPr>
        <w:tab/>
      </w:r>
      <w:r w:rsidR="00A76F9E" w:rsidRPr="00FA19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0207D2" w14:textId="25318BF8" w:rsidR="003A0113" w:rsidRPr="006F4CD3" w:rsidRDefault="003A0113" w:rsidP="002208C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программы предлагается к рассмотрению на основании статьи 179 Бюджетного кодекса Российской Федерации, в связи                                  с  принятием постановления Администрации Ханты-Мансийского района от </w:t>
      </w:r>
      <w:r w:rsidR="006F4CD3"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</w:t>
      </w:r>
      <w:r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F4CD3"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 (далее - Постановление Администрации Ханты-Мансийского района от </w:t>
      </w:r>
      <w:r w:rsidR="006F4CD3"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</w:t>
      </w:r>
      <w:r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F4CD3"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доведением проектируемых объемов бюджетных ассигнований на 2025</w:t>
      </w:r>
      <w:r w:rsidR="006F4CD3"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-2030 годы</w:t>
      </w:r>
      <w:r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BF2E8BD" w14:textId="7E078541" w:rsidR="003A0113" w:rsidRPr="004930F8" w:rsidRDefault="003A0113" w:rsidP="002208C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экспертизы</w:t>
      </w:r>
      <w:r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установлено, что куратором программы является – </w:t>
      </w:r>
      <w:r w:rsidR="004930F8"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</w:t>
      </w:r>
      <w:r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Ханты-Мансийского района</w:t>
      </w:r>
      <w:r w:rsidR="00E97E41"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ответственным</w:t>
      </w:r>
      <w:r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</w:t>
      </w:r>
      <w:r w:rsidR="004930F8" w:rsidRPr="004930F8">
        <w:rPr>
          <w:rFonts w:ascii="Times New Roman" w:hAnsi="Times New Roman" w:cs="Times New Roman"/>
          <w:sz w:val="28"/>
          <w:szCs w:val="28"/>
        </w:rPr>
        <w:t xml:space="preserve">Департамент имущественных </w:t>
      </w:r>
      <w:r w:rsidR="002208C8">
        <w:rPr>
          <w:rFonts w:ascii="Times New Roman" w:hAnsi="Times New Roman" w:cs="Times New Roman"/>
          <w:sz w:val="28"/>
          <w:szCs w:val="28"/>
        </w:rPr>
        <w:br/>
      </w:r>
      <w:r w:rsidR="004930F8" w:rsidRPr="004930F8">
        <w:rPr>
          <w:rFonts w:ascii="Times New Roman" w:hAnsi="Times New Roman" w:cs="Times New Roman"/>
          <w:sz w:val="28"/>
          <w:szCs w:val="28"/>
        </w:rPr>
        <w:t>и земельных отношений Администрации Ханты-Мансийского района</w:t>
      </w:r>
      <w:r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7F19FF23" w14:textId="3A254A6C" w:rsidR="005C455B" w:rsidRPr="004930F8" w:rsidRDefault="005C455B" w:rsidP="002208C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158E245C" w14:textId="77777777" w:rsidR="002208C8" w:rsidRPr="00107892" w:rsidRDefault="002208C8" w:rsidP="002208C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Реализация</w:t>
      </w:r>
      <w:r w:rsidRPr="00BF7B4F">
        <w:rPr>
          <w:rFonts w:ascii="Times New Roman" w:hAnsi="Times New Roman" w:cs="Times New Roman"/>
          <w:sz w:val="28"/>
          <w:szCs w:val="28"/>
        </w:rPr>
        <w:t xml:space="preserve"> национальных и региональных проектов П</w:t>
      </w:r>
      <w:r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роектом </w:t>
      </w:r>
      <w:r w:rsidRP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программы не предусмотрена.</w:t>
      </w:r>
    </w:p>
    <w:p w14:paraId="68A136D1" w14:textId="667AA636" w:rsidR="00B27224" w:rsidRDefault="003A0113" w:rsidP="002208C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Проекта программы является </w:t>
      </w:r>
      <w:r w:rsidR="004930F8"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эффективности управления муниципальным имуществом и земельными ресурсами </w:t>
      </w:r>
      <w:r w:rsidR="002208C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930F8" w:rsidRPr="006F4CD3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4930F8" w:rsidRPr="00316C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9B2820E" w14:textId="77777777" w:rsidR="00DA4ACB" w:rsidRPr="00107892" w:rsidRDefault="00DA4ACB" w:rsidP="00DA4ACB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Реализация</w:t>
      </w:r>
      <w:r w:rsidRPr="00BF7B4F">
        <w:rPr>
          <w:rFonts w:ascii="Times New Roman" w:hAnsi="Times New Roman" w:cs="Times New Roman"/>
          <w:sz w:val="28"/>
          <w:szCs w:val="28"/>
        </w:rPr>
        <w:t xml:space="preserve"> национальных и региональных проектов П</w:t>
      </w:r>
      <w:r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роектом </w:t>
      </w:r>
      <w:r w:rsidRP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программы не предусмотрена.</w:t>
      </w:r>
    </w:p>
    <w:p w14:paraId="4A06A5E9" w14:textId="77FA3B45" w:rsidR="003A0113" w:rsidRPr="00316C78" w:rsidRDefault="00685D1C" w:rsidP="002208C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</w:t>
      </w:r>
      <w:r w:rsidR="00316C78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ом</w:t>
      </w:r>
      <w:r w:rsidR="00C22988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16C78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</w:t>
      </w:r>
      <w:r w:rsidR="002208C8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является местный</w:t>
      </w:r>
      <w:r w:rsidR="00C22988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бюджет</w:t>
      </w:r>
      <w:r w:rsidR="003A0113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35E2EAB1" w:rsidR="005C455B" w:rsidRPr="00316C78" w:rsidRDefault="005C455B" w:rsidP="002208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C78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</w:t>
      </w:r>
      <w:r w:rsidR="00316C78" w:rsidRPr="00316C78">
        <w:rPr>
          <w:rFonts w:ascii="Times New Roman" w:hAnsi="Times New Roman" w:cs="Times New Roman"/>
          <w:sz w:val="28"/>
          <w:szCs w:val="28"/>
        </w:rPr>
        <w:t>, бюджета автономного округа</w:t>
      </w:r>
      <w:r w:rsidR="00316C78" w:rsidRPr="00316C78">
        <w:rPr>
          <w:rFonts w:ascii="Times New Roman" w:hAnsi="Times New Roman" w:cs="Times New Roman"/>
          <w:sz w:val="28"/>
          <w:szCs w:val="28"/>
        </w:rPr>
        <w:br/>
        <w:t xml:space="preserve"> –</w:t>
      </w:r>
      <w:r w:rsidRPr="00316C78">
        <w:rPr>
          <w:rFonts w:ascii="Times New Roman" w:hAnsi="Times New Roman" w:cs="Times New Roman"/>
          <w:sz w:val="28"/>
          <w:szCs w:val="28"/>
        </w:rPr>
        <w:t xml:space="preserve"> не предусмотрено.</w:t>
      </w:r>
    </w:p>
    <w:p w14:paraId="50EE7191" w14:textId="2D1EB277" w:rsidR="00AC5280" w:rsidRPr="00316C78" w:rsidRDefault="00DD1164" w:rsidP="002208C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316C78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301 309,4</w:t>
      </w:r>
      <w:r w:rsidR="00685D1C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316C78" w:rsidRDefault="00AC5280" w:rsidP="002208C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316C78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316C78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AC5280" w:rsidRPr="00316C78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316C78" w:rsidRDefault="00AC5280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316C78" w:rsidRPr="00316C78" w14:paraId="667DC03F" w14:textId="77777777" w:rsidTr="00667187">
        <w:tc>
          <w:tcPr>
            <w:tcW w:w="2176" w:type="dxa"/>
          </w:tcPr>
          <w:p w14:paraId="08D1033E" w14:textId="77777777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60590" w14:textId="6AC2AC72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49 152,8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04D51" w14:textId="4AC61A6D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68 313,8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2D467" w14:textId="25ECBD2E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B1AD4" w14:textId="6FE5C9A9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125B0" w14:textId="1ED5E70E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F8F47" w14:textId="1E4A69D6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8756D" w14:textId="32E665B5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301 309,4</w:t>
            </w:r>
          </w:p>
        </w:tc>
      </w:tr>
      <w:tr w:rsidR="00316C78" w:rsidRPr="0013095D" w14:paraId="1DDFC0D8" w14:textId="77777777" w:rsidTr="00667187">
        <w:tc>
          <w:tcPr>
            <w:tcW w:w="2176" w:type="dxa"/>
          </w:tcPr>
          <w:p w14:paraId="49CEDFDA" w14:textId="5FBE7452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316C7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E95F9" w14:textId="533D6D92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49 152,8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3AE3" w14:textId="25AB9575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68 764,2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BF09B" w14:textId="5EB14EF5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A317E" w14:textId="49F5F728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977AE" w14:textId="309168C5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11DEF" w14:textId="55B627A9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45 960,7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63DDA" w14:textId="05ECDF62" w:rsidR="00316C78" w:rsidRPr="00316C78" w:rsidRDefault="00316C78" w:rsidP="002208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591A41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301 309,4</w:t>
            </w:r>
          </w:p>
        </w:tc>
      </w:tr>
    </w:tbl>
    <w:p w14:paraId="5DD69E2C" w14:textId="77777777" w:rsidR="00AC5280" w:rsidRPr="0013095D" w:rsidRDefault="00AC5280" w:rsidP="002208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highlight w:val="green"/>
          <w:lang w:eastAsia="ru-RU"/>
        </w:rPr>
      </w:pPr>
    </w:p>
    <w:p w14:paraId="49BC8A7E" w14:textId="200330F1" w:rsidR="00AC5280" w:rsidRPr="00F75740" w:rsidRDefault="00DD1164" w:rsidP="002208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 на 2025 год и плановый период 2026</w:t>
      </w:r>
      <w:r w:rsidR="00F61E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2027</w:t>
      </w:r>
      <w:r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 соответствует решению Думы Ханты-Мансийского района</w:t>
      </w:r>
      <w:r w:rsidR="00F75740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61E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F75740" w:rsidRPr="0031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от 18.12.2024 № 556 «О бюджете Ханты-Мансийского района на 2025 год и плановый период 2026 и 2027 годов».</w:t>
      </w:r>
    </w:p>
    <w:p w14:paraId="08EF36BB" w14:textId="13FB8DD8" w:rsidR="003A0113" w:rsidRPr="002208C8" w:rsidRDefault="003A0113" w:rsidP="00DA4AC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20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Паспорт и приложения Проекта программы соответствуют требованиям Постановления администрации Ханты-Мансийского района                                        </w:t>
      </w:r>
      <w:r w:rsidR="002208C8" w:rsidRPr="002208C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24.12.2024 № 1126</w:t>
      </w:r>
      <w:r w:rsidRPr="00220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предъявляемым к структуре муниципальной программы Ханты-Мансийского района.</w:t>
      </w:r>
    </w:p>
    <w:p w14:paraId="5C136784" w14:textId="16C36A25" w:rsidR="003A0113" w:rsidRPr="002208C8" w:rsidRDefault="003A0113" w:rsidP="002208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208C8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2208C8">
        <w:rPr>
          <w:rFonts w:ascii="Times New Roman" w:eastAsia="Calibri" w:hAnsi="Times New Roman" w:cs="Times New Roman"/>
          <w:sz w:val="28"/>
          <w:szCs w:val="28"/>
        </w:rPr>
        <w:t xml:space="preserve">после официального опубликования </w:t>
      </w:r>
      <w:r w:rsidR="002208C8">
        <w:rPr>
          <w:rFonts w:ascii="Times New Roman" w:eastAsia="Calibri" w:hAnsi="Times New Roman" w:cs="Times New Roman"/>
          <w:sz w:val="28"/>
          <w:szCs w:val="28"/>
        </w:rPr>
        <w:br/>
      </w:r>
      <w:r w:rsidR="00F75740" w:rsidRPr="002208C8">
        <w:rPr>
          <w:rFonts w:ascii="Times New Roman" w:eastAsia="Calibri" w:hAnsi="Times New Roman" w:cs="Times New Roman"/>
          <w:sz w:val="28"/>
          <w:szCs w:val="28"/>
        </w:rPr>
        <w:t>и распространения действия на правоотношения, возникающие с 1 января 2025</w:t>
      </w:r>
      <w:r w:rsidRPr="002208C8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6F772D02" w14:textId="210ABC85" w:rsidR="003A0113" w:rsidRPr="002208C8" w:rsidRDefault="003A0113" w:rsidP="002208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20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2208C8" w:rsidRPr="00220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Проекте</w:t>
      </w:r>
      <w:r w:rsidRPr="00220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программы приведен перечень нормативно-правовых актов, которые необходимо признать утратившими силу в связи </w:t>
      </w:r>
      <w:r w:rsidR="00220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2208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принятием муниципальной программы. </w:t>
      </w:r>
    </w:p>
    <w:p w14:paraId="229BF629" w14:textId="2D091C96" w:rsidR="009705D8" w:rsidRPr="002208C8" w:rsidRDefault="003B3C78" w:rsidP="002208C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08C8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2208C8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591A41">
        <w:rPr>
          <w:rFonts w:ascii="Times New Roman" w:hAnsi="Times New Roman" w:cs="Times New Roman"/>
          <w:sz w:val="28"/>
          <w:szCs w:val="28"/>
        </w:rPr>
        <w:t>А</w:t>
      </w:r>
      <w:r w:rsidR="009705D8" w:rsidRPr="002208C8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2208C8">
        <w:rPr>
          <w:rFonts w:ascii="Times New Roman" w:hAnsi="Times New Roman" w:cs="Times New Roman"/>
          <w:sz w:val="28"/>
          <w:szCs w:val="28"/>
        </w:rPr>
        <w:br/>
      </w:r>
      <w:r w:rsidR="009705D8" w:rsidRPr="002208C8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2208C8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2208C8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2208C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08C8">
        <w:rPr>
          <w:rFonts w:ascii="Times New Roman" w:hAnsi="Times New Roman" w:cs="Times New Roman"/>
          <w:sz w:val="28"/>
          <w:szCs w:val="28"/>
        </w:rPr>
        <w:tab/>
      </w:r>
      <w:r w:rsidR="009705D8" w:rsidRPr="002208C8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2208C8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2208C8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2208C8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2208C8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2208C8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25B6425F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DA4AC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2E5E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08C8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6C78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30F8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1A41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6D9B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4CD3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5760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0250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4ACB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1EB1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1930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10F01E-696A-4DE0-B38C-59493A0F8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2024-12-27T05:08:00Z</dcterms:modified>
</cp:coreProperties>
</file>